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E0" w:rsidRPr="006C1AE0" w:rsidRDefault="006C1AE0" w:rsidP="006C1AE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78635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C1AE0" w:rsidRPr="006C1AE0" w:rsidRDefault="006C1AE0" w:rsidP="006C1AE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b9bd104d-6082-47bd-8132-2766a2040a6c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ОРЕНБУРГСКОЙ ОБЛАСТИ</w:t>
      </w:r>
      <w:bookmarkEnd w:id="1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:rsidR="006C1AE0" w:rsidRPr="006C1AE0" w:rsidRDefault="006C1AE0" w:rsidP="006C1AE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2" w:name="34df4a62-8dcd-4a78-a0bb-c2323fe584ec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Абдулинский городской округ Оренбургской области</w:t>
      </w:r>
      <w:bookmarkEnd w:id="2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6C1AE0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6C1AE0" w:rsidRPr="006C1AE0" w:rsidRDefault="006C1AE0" w:rsidP="006C1AE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Муниципальное бюджетное общеобразовательное учреждение "Степановская-2 основная общеобразовательная школа"</w:t>
      </w:r>
    </w:p>
    <w:p w:rsidR="006C1AE0" w:rsidRPr="006C1AE0" w:rsidRDefault="006C1AE0" w:rsidP="006C1AE0">
      <w:pPr>
        <w:spacing w:after="0"/>
        <w:ind w:left="120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1AE0" w:rsidRPr="006C1AE0" w:rsidTr="00881B86">
        <w:tc>
          <w:tcPr>
            <w:tcW w:w="3114" w:type="dxa"/>
          </w:tcPr>
          <w:p w:rsidR="006C1AE0" w:rsidRPr="006C1AE0" w:rsidRDefault="006C1AE0" w:rsidP="006C1A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C1AE0" w:rsidRPr="006C1AE0" w:rsidRDefault="006C1AE0" w:rsidP="006C1A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C1AE0" w:rsidRPr="006C1AE0" w:rsidRDefault="006C1AE0" w:rsidP="006C1A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C1AE0" w:rsidRPr="006C1AE0" w:rsidRDefault="006C1AE0" w:rsidP="006C1A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C1AE0" w:rsidRPr="006C1AE0" w:rsidRDefault="006C1AE0" w:rsidP="006C1A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C1A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6C1AE0" w:rsidRPr="006C1AE0" w:rsidRDefault="006C1AE0" w:rsidP="006C1A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C1A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6C1AE0" w:rsidRPr="006C1AE0" w:rsidRDefault="006C1AE0" w:rsidP="006C1A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6C1AE0" w:rsidRPr="006C1AE0" w:rsidRDefault="006C1AE0" w:rsidP="006C1A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Равилова М.М.</w:t>
            </w:r>
          </w:p>
          <w:p w:rsidR="006C1AE0" w:rsidRPr="006C1AE0" w:rsidRDefault="006C1AE0" w:rsidP="006C1A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Приказ №60 от 30.08.2023г.</w:t>
            </w:r>
          </w:p>
          <w:p w:rsidR="006C1AE0" w:rsidRPr="006C1AE0" w:rsidRDefault="006C1AE0" w:rsidP="006C1A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C1AE0" w:rsidRPr="006C1AE0" w:rsidRDefault="006C1AE0" w:rsidP="006C1AE0">
      <w:pPr>
        <w:spacing w:after="0"/>
        <w:ind w:left="120"/>
        <w:rPr>
          <w:rFonts w:eastAsiaTheme="minorHAnsi"/>
          <w:lang w:val="en-US" w:eastAsia="en-US"/>
        </w:rPr>
      </w:pPr>
    </w:p>
    <w:p w:rsidR="006C1AE0" w:rsidRPr="006C1AE0" w:rsidRDefault="006C1AE0" w:rsidP="006C1AE0">
      <w:pPr>
        <w:spacing w:after="0"/>
        <w:ind w:left="120"/>
        <w:rPr>
          <w:rFonts w:eastAsiaTheme="minorHAnsi"/>
          <w:lang w:eastAsia="en-US"/>
        </w:rPr>
      </w:pPr>
      <w:r w:rsidRPr="006C1AE0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:rsidR="006C1AE0" w:rsidRPr="006C1AE0" w:rsidRDefault="006C1AE0" w:rsidP="006C1AE0">
      <w:pPr>
        <w:spacing w:after="0"/>
        <w:ind w:left="120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</w:p>
    <w:p w:rsidR="006C1AE0" w:rsidRPr="006C1AE0" w:rsidRDefault="006C1AE0" w:rsidP="006C1AE0">
      <w:pPr>
        <w:spacing w:after="0" w:line="408" w:lineRule="auto"/>
        <w:ind w:left="120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</w:t>
      </w: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дмета «Литературное чтение</w:t>
      </w:r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»</w:t>
      </w:r>
    </w:p>
    <w:p w:rsidR="006C1AE0" w:rsidRPr="006C1AE0" w:rsidRDefault="006C1AE0" w:rsidP="006C1AE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lang w:eastAsia="en-US"/>
        </w:rPr>
        <w:t>для обучающихся 1-4</w:t>
      </w:r>
      <w:r w:rsidRPr="006C1AE0">
        <w:rPr>
          <w:rFonts w:ascii="Times New Roman" w:eastAsiaTheme="minorHAnsi" w:hAnsi="Times New Roman"/>
          <w:color w:val="000000"/>
          <w:sz w:val="28"/>
          <w:lang w:eastAsia="en-US"/>
        </w:rPr>
        <w:t xml:space="preserve"> классов </w:t>
      </w: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C1AE0" w:rsidRPr="006C1AE0" w:rsidRDefault="006C1AE0" w:rsidP="006C1AE0">
      <w:pPr>
        <w:spacing w:after="0"/>
        <w:jc w:val="center"/>
        <w:rPr>
          <w:rFonts w:eastAsiaTheme="minorHAnsi"/>
          <w:lang w:eastAsia="en-US"/>
        </w:rPr>
      </w:pPr>
      <w:bookmarkStart w:id="3" w:name="6129fc25-1484-4cce-a161-840ff826026d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г. Абдулино</w:t>
      </w:r>
      <w:bookmarkEnd w:id="3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 </w:t>
      </w:r>
      <w:bookmarkStart w:id="4" w:name="62614f64-10de-4f5c-96b5-e9621fb5538a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2023</w:t>
      </w:r>
      <w:bookmarkEnd w:id="4"/>
      <w:r w:rsidRPr="006C1AE0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6C1AE0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6C1AE0" w:rsidRDefault="006C1AE0" w:rsidP="00B32D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AE0" w:rsidRDefault="006C1AE0" w:rsidP="00B32D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AE0" w:rsidRDefault="006C1AE0" w:rsidP="00B32D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AE0" w:rsidRDefault="006C1AE0" w:rsidP="00B32D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AE0" w:rsidRDefault="006C1AE0" w:rsidP="00B32D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AE0" w:rsidRDefault="006C1AE0" w:rsidP="00B32D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GoBack"/>
      <w:bookmarkEnd w:id="5"/>
    </w:p>
    <w:p w:rsidR="006C1AE0" w:rsidRDefault="006C1AE0" w:rsidP="00B32D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32D7B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54270" w:rsidRPr="00B32D7B" w:rsidRDefault="00FB770C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 соответствии с представленными предметными результатами по классам;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32D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54270" w:rsidRPr="00B32D7B" w:rsidRDefault="00FB770C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6" w:name="ddec985a-8145-4835-94dd-4cab4866d4ad"/>
      <w:r w:rsidRPr="00B32D7B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6"/>
      <w:r w:rsidRPr="00B32D7B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7B71D3">
          <w:pgSz w:w="11906" w:h="16383"/>
          <w:pgMar w:top="28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78632"/>
      <w:bookmarkEnd w:id="0"/>
      <w:r w:rsidRPr="00B32D7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ПЛАНИРУЕМЫЕ 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B32D7B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154270" w:rsidRPr="00B32D7B" w:rsidRDefault="00FB770C" w:rsidP="00B32D7B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54270" w:rsidRPr="00B32D7B" w:rsidRDefault="00FB770C" w:rsidP="00B32D7B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54270" w:rsidRPr="00B32D7B" w:rsidRDefault="00FB770C" w:rsidP="00B32D7B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154270" w:rsidRPr="00B32D7B" w:rsidRDefault="00FB770C" w:rsidP="00B32D7B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54270" w:rsidRPr="00B32D7B" w:rsidRDefault="00FB770C" w:rsidP="00B32D7B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54270" w:rsidRPr="00B32D7B" w:rsidRDefault="00FB770C" w:rsidP="00B32D7B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54270" w:rsidRPr="00B32D7B" w:rsidRDefault="00FB770C" w:rsidP="00B32D7B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154270" w:rsidRPr="00B32D7B" w:rsidRDefault="00FB770C" w:rsidP="00B32D7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54270" w:rsidRPr="00B32D7B" w:rsidRDefault="00FB770C" w:rsidP="00B32D7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54270" w:rsidRPr="00B32D7B" w:rsidRDefault="00FB770C" w:rsidP="00B32D7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154270" w:rsidRPr="00B32D7B" w:rsidRDefault="00FB770C" w:rsidP="00B32D7B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154270" w:rsidRPr="00B32D7B" w:rsidRDefault="00FB770C" w:rsidP="00B32D7B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54270" w:rsidRPr="00B32D7B" w:rsidRDefault="00FB770C" w:rsidP="00B32D7B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154270" w:rsidRPr="00B32D7B" w:rsidRDefault="00FB770C" w:rsidP="00B32D7B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54270" w:rsidRPr="00B32D7B" w:rsidRDefault="00FB770C" w:rsidP="00B32D7B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154270" w:rsidRPr="00B32D7B" w:rsidRDefault="00FB770C" w:rsidP="00B32D7B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54270" w:rsidRPr="00B32D7B" w:rsidRDefault="00FB770C" w:rsidP="00B32D7B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154270" w:rsidRPr="00B32D7B" w:rsidRDefault="00FB770C" w:rsidP="00B32D7B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1906" w:h="16383"/>
          <w:pgMar w:top="1134" w:right="850" w:bottom="709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78633"/>
      <w:bookmarkEnd w:id="7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9" w:name="_ftnref1"/>
      <w:r w:rsidR="00154270" w:rsidRPr="00B32D7B">
        <w:rPr>
          <w:rFonts w:ascii="Times New Roman" w:hAnsi="Times New Roman" w:cs="Times New Roman"/>
          <w:sz w:val="24"/>
          <w:szCs w:val="24"/>
        </w:rPr>
        <w:fldChar w:fldCharType="begin"/>
      </w:r>
      <w:r w:rsidR="00154270" w:rsidRPr="00B32D7B">
        <w:rPr>
          <w:rFonts w:ascii="Times New Roman" w:hAnsi="Times New Roman" w:cs="Times New Roman"/>
          <w:sz w:val="24"/>
          <w:szCs w:val="24"/>
        </w:rPr>
        <w:instrText>HYPERLINK \l "_ftn1" \h</w:instrText>
      </w:r>
      <w:r w:rsidR="00154270" w:rsidRPr="00B32D7B">
        <w:rPr>
          <w:rFonts w:ascii="Times New Roman" w:hAnsi="Times New Roman" w:cs="Times New Roman"/>
          <w:sz w:val="24"/>
          <w:szCs w:val="24"/>
        </w:rPr>
        <w:fldChar w:fldCharType="separate"/>
      </w:r>
      <w:r w:rsidRPr="00B32D7B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="00154270" w:rsidRPr="00B32D7B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10" w:name="3c6557ae-d295-4af1-a85d-0fdc296e52d0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0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11" w:name="ca7d65a8-67a1-48ad-b9f5-4c964ecb554d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1"/>
      <w:r w:rsidRPr="00B32D7B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12" w:name="66727995-ccb9-483c-ab87-338e562062bf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12"/>
      <w:r w:rsidRPr="00B32D7B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13" w:name="e46fa320-3923-4d10-a9b9-62c8e2f571cd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4" w:name="63596e71-5bd8-419a-90ca-6aed494cac88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4"/>
      <w:r w:rsidRPr="00B32D7B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B32D7B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5" w:name="12713f49-ef73-4ff6-b09f-5cc4c35dfca4"/>
      <w:r w:rsidRPr="00B32D7B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5"/>
      <w:r w:rsidRPr="00B32D7B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154270" w:rsidRPr="00B32D7B" w:rsidRDefault="00FB770C" w:rsidP="00B32D7B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154270" w:rsidRPr="00B32D7B" w:rsidRDefault="00FB770C" w:rsidP="00B32D7B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54270" w:rsidRPr="00B32D7B" w:rsidRDefault="00FB770C" w:rsidP="00B32D7B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154270" w:rsidRPr="00B32D7B" w:rsidRDefault="00FB770C" w:rsidP="00B32D7B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154270" w:rsidRPr="00B32D7B" w:rsidRDefault="00FB770C" w:rsidP="00B32D7B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154270" w:rsidRPr="00B32D7B" w:rsidRDefault="00FB770C" w:rsidP="00B32D7B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6" w:name="ed982dc1-4f41-4e50-8468-d935ee87e24a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6"/>
      <w:r w:rsidRPr="00B32D7B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7" w:name="1298bf26-b436-4fc1-84b0-9ebe666f1df3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7"/>
      <w:r w:rsidRPr="00B32D7B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8" w:name="962cdfcc-893b-46af-892f-e7c6efd8159d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8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9" w:name="456c0f4b-38df-4ede-9bfd-a6dc69bb3da3"/>
      <w:r w:rsidRPr="00B32D7B">
        <w:rPr>
          <w:rFonts w:ascii="Times New Roman" w:hAnsi="Times New Roman" w:cs="Times New Roman"/>
          <w:color w:val="000000"/>
          <w:sz w:val="24"/>
          <w:szCs w:val="24"/>
        </w:rPr>
        <w:t>(1-2 произведения) и другие.</w:t>
      </w:r>
      <w:bookmarkEnd w:id="19"/>
      <w:r w:rsidRPr="00B32D7B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20" w:name="a795cdb6-3331-4707-b8e8-5cb0da99412e"/>
      <w:r w:rsidRPr="00B32D7B">
        <w:rPr>
          <w:rFonts w:ascii="Times New Roman" w:hAnsi="Times New Roman" w:cs="Times New Roman"/>
          <w:color w:val="000000"/>
          <w:sz w:val="24"/>
          <w:szCs w:val="24"/>
        </w:rPr>
        <w:t>(по выбору, не менее пяти авторов)</w:t>
      </w:r>
      <w:bookmarkEnd w:id="20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1" w:name="38ebb684-bb96-4634-9e10-7eed67228eb5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1"/>
      <w:r w:rsidRPr="00B32D7B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22" w:name="dd29e9f3-12b7-4b9a-918b-b4f7d1d4e3e3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2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3" w:name="efb88ac4-efc6-4819-b5c6-387e3421f079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3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4" w:name="a7e1fa52-e56b-4337-8267-56515f0ca83b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4"/>
      <w:r w:rsidRPr="00B32D7B">
        <w:rPr>
          <w:rFonts w:ascii="Times New Roman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5" w:name="40ab19d4-931e-4d2b-9014-ad354b0f7461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5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6" w:name="8d7547e0-2914-4de4-90fd-ef23443cae29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6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7" w:name="f6c97960-2744-496b-9707-3fa9fd7e78f4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7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8" w:name="e10d51fb-77d6-4eb6-82fa-e73f940d872c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8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proofErr w:type="gram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наших</w:t>
      </w:r>
      <w:proofErr w:type="gram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близких, о семье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9" w:name="75f04348-e596-4238-bab2-9e51a0dd9d49"/>
      <w:r w:rsidRPr="00B32D7B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9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30" w:name="00a4a385-cff4-49eb-ae4b-82aa3880cc76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30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31" w:name="0e5bc33d-ae81-4c2f-be70-c19efbdc81bd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31"/>
      <w:r w:rsidRPr="00B32D7B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32" w:name="55b8cda5-6d6e-49c3-8976-c08403fa95c8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32"/>
      <w:r w:rsidRPr="00B32D7B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33" w:name="cc294092-e172-41aa-9592-11fd4136cf7d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3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154270" w:rsidRPr="00B32D7B" w:rsidRDefault="00FB770C" w:rsidP="00B32D7B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154270" w:rsidRPr="00B32D7B" w:rsidRDefault="00FB770C" w:rsidP="00B32D7B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54270" w:rsidRPr="00B32D7B" w:rsidRDefault="00FB770C" w:rsidP="00B32D7B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154270" w:rsidRPr="00B32D7B" w:rsidRDefault="00FB770C" w:rsidP="00B32D7B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>) произведения;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154270" w:rsidRPr="00B32D7B" w:rsidRDefault="00FB770C" w:rsidP="00B32D7B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154270" w:rsidRPr="00B32D7B" w:rsidRDefault="00FB770C" w:rsidP="00B32D7B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34" w:name="d00a8a00-2c60-4286-8f19-088326d29c80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34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5" w:name="9a1ca34d-f9dc-4302-9e63-e924ee605cec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5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6" w:name="58561a97-d265-41cb-bf59-ddf30c464d8d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6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7" w:name="dc3f83fe-0982-472d-91b9-5894bc2e1b31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37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8" w:name="ee2506f9-6b35-4c15-96b7-0a6f7dca45fe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8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9" w:name="614c2242-0143-4009-8e7f-ab46c40b7926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9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40" w:name="43b4fd57-b309-4401-8773-3c89ed62f2bd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0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1" w:name="b441a4bc-2148-48fb-b8e8-dcc0759b7593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41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42" w:name="1018b3a6-4dcc-4ca1-a250-12e2f12102b5"/>
      <w:r w:rsidRPr="00B32D7B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42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3" w:name="1033d91b-8f88-47bd-803e-0ed377ac696a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3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44" w:name="a132e50c-1cdf-403a-8303-def77894f164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44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45" w:name="4e72b4a5-ca1b-4b4f-8871-9a881be6ba0e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45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6" w:name="f86cba24-245b-4adf-a152-d400b1261545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46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7" w:name="fe929a01-33b4-4b39-9e3d-6611afcac377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7"/>
      <w:r w:rsidRPr="00B32D7B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8" w:name="778a2326-caf5-43f1-afe4-4182f4966524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8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49" w:name="be0a3ce7-2810-4152-bdbb-e9b59639e326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49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50" w:name="331dfbe2-0c2a-4d57-bae5-dd9be04207aa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50"/>
      <w:r w:rsidRPr="00B32D7B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51" w:name="03c27566-d1a1-4f16-a468-2534a5c3d7cb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1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2" w:name="37ba09b2-c44c-4867-9734-3337735e34d7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52"/>
      <w:r w:rsidRPr="00B32D7B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53" w:name="a4986842-2eb9-40c1-9200-5982dff42a34"/>
      <w:r w:rsidRPr="00B32D7B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53"/>
      <w:r w:rsidRPr="00B32D7B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4" w:name="29ee45c0-37f9-4bc3-837c-5489bfeee391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4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55" w:name="61601e78-795b-42c8-84b7-ee41b7724e5d"/>
      <w:r w:rsidRPr="00B32D7B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55"/>
      <w:r w:rsidRPr="00B32D7B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6" w:name="2092e5d3-308e-406e-9ded-49cfe306308f"/>
      <w:r w:rsidRPr="00B32D7B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56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7" w:name="bc006481-9149-41fe-9c87-858e6b4a7b93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7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154270" w:rsidRPr="00B32D7B" w:rsidRDefault="00FB770C" w:rsidP="00B32D7B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54270" w:rsidRPr="00B32D7B" w:rsidRDefault="00FB770C" w:rsidP="00B32D7B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54270" w:rsidRPr="00B32D7B" w:rsidRDefault="00FB770C" w:rsidP="00B32D7B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154270" w:rsidRPr="00B32D7B" w:rsidRDefault="00FB770C" w:rsidP="00B32D7B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154270" w:rsidRPr="00B32D7B" w:rsidRDefault="00FB770C" w:rsidP="00B32D7B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54270" w:rsidRPr="00B32D7B" w:rsidRDefault="00FB770C" w:rsidP="00B32D7B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54270" w:rsidRPr="00B32D7B" w:rsidRDefault="00FB770C" w:rsidP="00B32D7B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8" w:name="22bb0d2e-ad81-40b0-b0be-dd89da9f72dc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8"/>
      <w:r w:rsidRPr="00B32D7B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9" w:name="aef5db48-a5ba-41f7-b163-0303bacd376a"/>
      <w:r w:rsidRPr="00B32D7B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9"/>
      <w:r w:rsidRPr="00B32D7B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60" w:name="84376614-4523-4b0a-9f16-ae119cf5e9dc"/>
      <w:r w:rsidRPr="00B32D7B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60"/>
      <w:r w:rsidRPr="00B32D7B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61" w:name="3b38b09e-3fe3-499c-b80d-cceeb3629ca1"/>
      <w:r w:rsidRPr="00B32D7B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61"/>
      <w:r w:rsidRPr="00B32D7B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62" w:name="3d9e8111-f715-4c8f-b609-9be939e4edcb"/>
      <w:r w:rsidRPr="00B32D7B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62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3" w:name="85f049d2-bd23-4247-86de-df33da036e22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3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64" w:name="f8d9e167-2e1b-48a4-8672-33b243ab1f7a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4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5" w:name="be84008f-4714-4af7-9a8d-d5db8855805f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5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6" w:name="2efe8bc1-9239-4ace-b5a7-c3561f743493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6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7" w:name="f1d30773-6a94-4f42-887a-2166f2750849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7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8" w:name="d24420f5-7784-4de8-bf47-fec2f656960e"/>
      <w:r w:rsidRPr="00B32D7B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8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9" w:name="cda96387-1c94-4697-ac9d-f64db13bc866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9"/>
      <w:r w:rsidRPr="00B32D7B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0" w:name="08954654-1f97-4b2e-9229-74ec92d8c8a5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70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Х–</w:t>
      </w:r>
      <w:proofErr w:type="gram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ХХ веков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1" w:name="b631436a-def7-48d2-b0a7-7e64aceb08fd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71"/>
      <w:r w:rsidRPr="00B32D7B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72" w:name="9a99601d-2f81-41a7-a40b-18f4d76e554b"/>
      <w:r w:rsidRPr="00B32D7B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72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B32D7B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3" w:name="cf36c94d-b3f5-4b3d-a3c7-3ba766d230a2"/>
      <w:r w:rsidRPr="00B32D7B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3"/>
      <w:r w:rsidRPr="00B32D7B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74" w:name="9f73dd0a-54f2-4590-ac41-ba0d876049a1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74"/>
      <w:r w:rsidRPr="00B32D7B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5" w:name="d876fe18-c1a8-4a91-8d52-d25058604082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5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6" w:name="246de2e0-56be-4295-9596-db940aac14bd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76"/>
      <w:r w:rsidRPr="00B32D7B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7" w:name="bc1695a5-bd06-4a76-858a-d4d40b281db4"/>
      <w:r w:rsidRPr="00B32D7B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7"/>
      <w:r w:rsidRPr="00B32D7B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B32D7B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8" w:name="43cc23b0-61c4-4e00-b89d-508f8c0c86cc"/>
      <w:r w:rsidRPr="00B32D7B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8"/>
      <w:r w:rsidRPr="00B32D7B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79" w:name="7d70a143-b34a-48de-a855-a34e00cf3c38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9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, ‌</w:t>
      </w:r>
      <w:bookmarkStart w:id="80" w:name="26220ac3-4e82-456a-9e95-74ad70c180f4"/>
      <w:r w:rsidRPr="00B32D7B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80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1" w:name="a4cb9ea3-0451-4889-b1a1-f6f4710bf1d9"/>
      <w:r w:rsidRPr="00B32D7B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81"/>
      <w:r w:rsidRPr="00B32D7B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2" w:name="9ce33c6b-ec01-45c7-8e71-faa83c253d05"/>
      <w:r w:rsidRPr="00B32D7B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82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83" w:name="062a5f32-e196-4fe2-a2d8-404f5174ede8"/>
      <w:r w:rsidRPr="00B32D7B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83"/>
      <w:r w:rsidRPr="00B32D7B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84" w:name="4e231ac4-4ac0-464c-bde6-6a1b7d5919e6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84"/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5" w:name="53c080ee-763e-43ed-999e-471164d70763"/>
      <w:r w:rsidRPr="00B32D7B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85"/>
      <w:r w:rsidRPr="00B32D7B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6" w:name="26aa4aeb-d898-422a-9eda-b866102f0def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86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7" w:name="de9a53ab-3e80-4b5b-8ed7-4e2e364c4403"/>
      <w:r w:rsidRPr="00B32D7B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7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8" w:name="47a66d7e-7bca-4ea2-ba5d-914bf7023a72"/>
      <w:r w:rsidRPr="00B32D7B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8"/>
      <w:r w:rsidRPr="00B32D7B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154270" w:rsidRPr="00B32D7B" w:rsidRDefault="00FB770C" w:rsidP="00B32D7B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54270" w:rsidRPr="00B32D7B" w:rsidRDefault="00FB770C" w:rsidP="00B32D7B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154270" w:rsidRPr="00B32D7B" w:rsidRDefault="00FB770C" w:rsidP="00B32D7B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54270" w:rsidRPr="00B32D7B" w:rsidRDefault="00FB770C" w:rsidP="00B32D7B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154270" w:rsidRPr="00B32D7B" w:rsidRDefault="00FB770C" w:rsidP="00B32D7B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154270" w:rsidRPr="00B32D7B" w:rsidRDefault="00FB770C" w:rsidP="00B32D7B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154270" w:rsidRPr="00B32D7B" w:rsidRDefault="00FB770C" w:rsidP="00B32D7B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sz w:val="24"/>
          <w:szCs w:val="24"/>
        </w:rPr>
        <w:fldChar w:fldCharType="begin"/>
      </w:r>
      <w:r w:rsidRPr="00B32D7B">
        <w:rPr>
          <w:rFonts w:ascii="Times New Roman" w:hAnsi="Times New Roman" w:cs="Times New Roman"/>
          <w:sz w:val="24"/>
          <w:szCs w:val="24"/>
        </w:rPr>
        <w:instrText>HYPERLINK \l "_ftnref1" \h</w:instrText>
      </w:r>
      <w:r w:rsidRPr="00B32D7B">
        <w:rPr>
          <w:rFonts w:ascii="Times New Roman" w:hAnsi="Times New Roman" w:cs="Times New Roman"/>
          <w:sz w:val="24"/>
          <w:szCs w:val="24"/>
        </w:rPr>
        <w:fldChar w:fldCharType="separate"/>
      </w:r>
      <w:r w:rsidR="00FB770C" w:rsidRPr="00B32D7B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B32D7B">
        <w:rPr>
          <w:rFonts w:ascii="Times New Roman" w:hAnsi="Times New Roman" w:cs="Times New Roman"/>
          <w:sz w:val="24"/>
          <w:szCs w:val="24"/>
        </w:rPr>
        <w:fldChar w:fldCharType="end"/>
      </w:r>
      <w:bookmarkEnd w:id="89"/>
      <w:r w:rsidR="00FB770C"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1906" w:h="16383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0" w:name="block-78634"/>
      <w:bookmarkEnd w:id="8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048"/>
        <w:gridCol w:w="953"/>
        <w:gridCol w:w="1902"/>
        <w:gridCol w:w="2037"/>
        <w:gridCol w:w="2528"/>
        <w:gridCol w:w="2331"/>
      </w:tblGrid>
      <w:tr w:rsidR="00154270" w:rsidRPr="00B32D7B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023"/>
        <w:gridCol w:w="959"/>
        <w:gridCol w:w="1908"/>
        <w:gridCol w:w="2040"/>
        <w:gridCol w:w="2542"/>
        <w:gridCol w:w="2332"/>
      </w:tblGrid>
      <w:tr w:rsidR="00154270" w:rsidRPr="00B32D7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B32D7B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аспект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3795"/>
        <w:gridCol w:w="940"/>
        <w:gridCol w:w="1882"/>
        <w:gridCol w:w="2006"/>
        <w:gridCol w:w="2915"/>
        <w:gridCol w:w="2297"/>
      </w:tblGrid>
      <w:tr w:rsidR="00154270" w:rsidRPr="00B32D7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B32D7B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аспект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812"/>
        <w:gridCol w:w="941"/>
        <w:gridCol w:w="1884"/>
        <w:gridCol w:w="2009"/>
        <w:gridCol w:w="2888"/>
        <w:gridCol w:w="2299"/>
      </w:tblGrid>
      <w:tr w:rsidR="00154270" w:rsidRPr="00B32D7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B32D7B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аспект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1" w:name="block-78629"/>
      <w:bookmarkEnd w:id="90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270"/>
        <w:gridCol w:w="1070"/>
        <w:gridCol w:w="2042"/>
        <w:gridCol w:w="2176"/>
        <w:gridCol w:w="1526"/>
        <w:gridCol w:w="2641"/>
      </w:tblGrid>
      <w:tr w:rsidR="00154270" w:rsidRPr="00B32D7B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Я, 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Я, 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школу"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буквой 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В.К.Железников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"История с азбукой"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М, 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Н, н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Н, н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Л, 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Й, 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"Дядя Миша"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Г, г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"Лесной Колобок - Колючий бок"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Е.А.Пермяк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"Пичугин мост"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"Тихая сказка"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буквы ъ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о буквах. Русский алфавит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"Ты эти буквы заучи"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К.Чуковского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"Муха-Цокотуха"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произведений о детях Н.Н. Носова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«Петух и собака»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104"/>
        <w:gridCol w:w="1094"/>
        <w:gridCol w:w="2067"/>
        <w:gridCol w:w="2196"/>
        <w:gridCol w:w="1544"/>
        <w:gridCol w:w="2656"/>
      </w:tblGrid>
      <w:tr w:rsidR="00154270" w:rsidRPr="00B32D7B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«Мещёрская сторона»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A931DD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  <w:r w:rsid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931DD"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A931DD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A931DD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A931DD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считалки, пословицы, скороговорки, небылицы, загадки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 и других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осени в произведении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«Утро» и других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Алёшке учиться надоело»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А.Е.Пермяк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«Смородинка»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труда в произведениях писателей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выбор, например, В.Г.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лучше?»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«Самое главное»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В.В. Лунина «Я и Вовка»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главного героя рассказа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«Филиппок»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рассказа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рассказах о детях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З.Н.Александрова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«Снежок»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образа зимы в произведениях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«Вот север, тучи нагоняя…» 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«Поёт зима – аукает»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«Чародейкою Зимою»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«Мороз-воевода»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авторской сказки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В.И.Даля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Снегурочка»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«Лев и мышь»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«Кошкин щенок» и других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прихода весны в произведениях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В.А.Жуковского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«Жаворонок» и «Приход весны»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ты ужасно гордый»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«Салют» и другие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построения волшебной сказки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сказки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Э.Распе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«Необыкновенный олень»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осприятие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лета в произведении И.З. Сурикова «Лето»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A93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ромежуточная</w:t>
            </w:r>
            <w:proofErr w:type="spellEnd"/>
            <w:r w:rsid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утливое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искажение действительности. На примере 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Хохотальная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путаница»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Д.Хармса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«Весёлый старичок»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A93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934"/>
        <w:gridCol w:w="1073"/>
        <w:gridCol w:w="2041"/>
        <w:gridCol w:w="2165"/>
        <w:gridCol w:w="1520"/>
        <w:gridCol w:w="2955"/>
      </w:tblGrid>
      <w:tr w:rsidR="00154270" w:rsidRPr="00B32D7B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https://m.edsoo.ru/8bc478de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https://m.edsoo.ru/8bc47a6e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https://m.edsoo.ru/8bc47c76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небылицы, скороговорки, считалки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https://m.edsoo.ru/8bc483ec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https://m.edsoo.ru/8bc4a25a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  <w:r w:rsid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31DD"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Пословицы народов России: тематические группы</w:t>
            </w:r>
            <w:r w:rsid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https://m.edsoo.ru/8bc4861c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A931DD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A931DD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https://m.edsoo.ru/8bc4a3cc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https://m.edsoo.ru/8bc4a610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https://m.edsoo.ru/8bc4850e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https://m.edsoo.ru/8bc4a7dc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https://m.edsoo.ru/8bc4a8fe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https://m.edsoo.ru/8bc4875c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Ленивую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Радивую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https://m.edsoo.ru/8bc48892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https://m.edsoo.ru/8bc4aa16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https://m.edsoo.ru/8bc4b542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https://m.edsoo.ru/8bc4b10a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https://m.edsoo.ru/8bc4bb46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https://m.edsoo.ru/8bc4bfb0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https://m.edsoo.ru/8bc4bc7c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https://m.edsoo.ru/8bc4be98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https://m.edsoo.ru/8bc4b7ae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епродукции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https://m.edsoo.ru/8bc4c0b4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https://m.edsoo.ru/8bc4af70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книг. Книга как особый вид искусства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https://m.edsoo.ru/f29f5142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Н.П.Кончаловская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«Мастер Фёдоров Иван и его печатный стан» (отрывок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древняя столица»)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https://m.edsoo.ru/f29f4fda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https://m.edsoo.ru/8bc4d072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https://m.edsoo.ru/8bc4c938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«Мама! Глянь-ка из окошка…» и другие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https://m.edsoo.ru/8bc4e576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https://m.edsoo.ru/8bc4e45e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https://m.edsoo.ru/8bc4ed00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«Степь» (отрывок)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https://m.edsoo.ru/8bc4f69c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https://m.edsoo.ru/8bc4f82c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https://m.edsoo.ru/8bc4f958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«Моя любимая книга»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https://m.edsoo.ru/8bc50358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https://m.edsoo.ru/8bc5072c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https://m.edsoo.ru/8bc50aa6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заглавия и главной мысли рассказа Д.Н.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https://m.edsoo.ru/8bc514ba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https://m.edsoo.ru/8bc518de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верность и преданность животных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https://m.edsoo.ru/8bc51b04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https://m.edsoo.ru/8bc50e34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https://m.edsoo.ru/8bc50f6a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Поэтические картины родной природы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https://m.edsoo.ru/8bc522a2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– герои произведений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https://m.edsoo.ru/8bc52806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обстановка как фон создания произведения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Л.Пантелеева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«Честное слово»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https://m.edsoo.ru/8bc52fd6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https://m.edsoo.ru/8bc53710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события сюжета 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«Тимур и его команда» (отрывки)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https://m.edsoo.ru/8bc53a12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https://m.edsoo.ru/8bc544a8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https://m.edsoo.ru/8bc51c12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https://m.edsoo.ru/8bc51f46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https://m.edsoo.ru/8bc51294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https://m.edsoo.ru/8bc523ba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https://m.edsoo.ru/8bc525e0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Комичность как основа сюжета рассказов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Р.Киплинга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-Томпсона «Чинк»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-Томпсона «Чинк»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A931DD" w:rsidP="00A93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детской книгой и справочной литературой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етнее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FB770C" w:rsidP="00A93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852"/>
        <w:gridCol w:w="1091"/>
        <w:gridCol w:w="2062"/>
        <w:gridCol w:w="2184"/>
        <w:gridCol w:w="1537"/>
        <w:gridCol w:w="2915"/>
      </w:tblGrid>
      <w:tr w:rsidR="00154270" w:rsidRPr="00B32D7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родной земли в стихотворении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С.Д.Дрожжина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«Родине»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https://m.edsoo.ru/f2a09ae8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Александра Невского в произведении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«Ледовое побоище»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https://m.edsoo.ru/f2a09962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Ефетов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из Сталинграда»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7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A931DD" w:rsidRDefault="00A931DD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A93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AE26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AE265A" w:rsidRDefault="00AE265A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тражение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народной былинной темы в творчестве художника В.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М.Васнецова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https://m.edsoo.ru/f2a09c64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https://m.edsoo.ru/f29f87f2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https://m.edsoo.ru/f29f7e42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https://m.edsoo.ru/f29f8a18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https://m.edsoo.ru/f29f8b1c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И.И.Пущину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https://m.edsoo.ru/f2a09dd6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П.П.Ершова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П.П.Ершова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«Конёк-Горбунок»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 и его волшебного помощника сказки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П.П.Ершова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«Конёк-Горбунок»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https://m.edsoo.ru/f2a0c00e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уральскими сказами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Сочетание в сказах вымысла и реальности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образы героев сказа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 как отражение сюжета сказов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Басни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выделение жанровых особенностей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научно-познавательных рассказов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Примеры текста-рассуждения в рассказе «Черепаха»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художественных рассказов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https://m.edsoo.ru/f29fa8ae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https://m.edsoo.ru/f2a0ba28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отрывками из повести Н.Г.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повести Н.Г.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отдельнеы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https://m.edsoo.ru/f29fded2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https://m.edsoo.ru/f29fdff4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https://m.edsoo.ru/f2a0b6a4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«Весенний остров»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певец русской природы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пьесой как жанром литературы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действующих лиц в пьесе 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и назначения авторских ремарок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Лирические 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писатель и переводчик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Работа с детскими книгами "Произведения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https://m.edsoo.ru/f2a0b7ee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юмористических произведений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комического в произведениях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https://m.edsoo.ru/f2a08b2a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https://m.edsoo.ru/f2a08cb0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https://m.edsoo.ru/f2a0b4c4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https://m.edsoo.ru/f2a0c11c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AE2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</w:t>
            </w:r>
            <w:r w:rsidR="00AE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E41D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https://m.edsoo.ru/f2a0a902</w:t>
              </w:r>
            </w:hyperlink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https://m.edsoo.ru/f2a0c45a</w:t>
              </w:r>
            </w:hyperlink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2" w:name="block-78630"/>
      <w:bookmarkEnd w:id="91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​‌• Литературное чтение (в 2 частях), 1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Воюшина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М.П. и другие;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Воюшиной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М.П.,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Матвеева Е.И.,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Матвеева Е.И., Матвеев А.А.,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Новлянская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З.Н.,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Виноградова Н.Ф., Хомякова И.С., Сафонова И.В. и другие;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Воюшина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М.П. и другие;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Воюшиной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М.П.,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Ефросинина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Л.А., Долгих М.В.,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Климанова Л.Ф., Горецкий В.Г., Голованова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М.В. и другие,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Матвеева Е.И., Общество с ограниченной ответственностью «БИНОМ. Лаборатория знаний»;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Меркин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Г.С.,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Меркин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Б.Г.,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Болотова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С.А.; 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Меркина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Г.С., Общество с ограниченной ответственностью «Русское слово - учебник»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Новлянская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З.Н.,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Свиридова В.Ю., Общество с ограниченной ответственностью «Развивающее обучение»;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bookmarkStart w:id="93" w:name="affad5d6-e7c5-4217-a5f0-770d8e0e87a8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Н.А., Общество с ограниченной ответственностью «Издательство «Академкнига/Учебник»</w:t>
      </w:r>
      <w:bookmarkEnd w:id="93"/>
      <w:r w:rsidRPr="00B32D7B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94" w:name="d455677a-27ca-4068-ae57-28f9d9f99a29"/>
      <w:r w:rsidRPr="00B32D7B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94"/>
      <w:r w:rsidRPr="00B32D7B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154270" w:rsidRPr="00B32D7B" w:rsidRDefault="00154270" w:rsidP="00B32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32D7B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95" w:name="ead47bee-61c2-4353-b0fd-07c1eef54e3f"/>
      <w:r w:rsidRPr="00B32D7B">
        <w:rPr>
          <w:rFonts w:ascii="Times New Roman" w:hAnsi="Times New Roman" w:cs="Times New Roman"/>
          <w:color w:val="000000"/>
          <w:sz w:val="24"/>
          <w:szCs w:val="24"/>
        </w:rPr>
        <w:t>--</w:t>
      </w:r>
      <w:bookmarkEnd w:id="95"/>
      <w:r w:rsidRPr="00B32D7B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1906" w:h="16383"/>
          <w:pgMar w:top="1134" w:right="850" w:bottom="1134" w:left="1134" w:header="720" w:footer="720" w:gutter="0"/>
          <w:cols w:space="720"/>
        </w:sectPr>
      </w:pPr>
    </w:p>
    <w:bookmarkEnd w:id="92"/>
    <w:p w:rsidR="00FB770C" w:rsidRPr="00B32D7B" w:rsidRDefault="00FB770C" w:rsidP="00B32D7B">
      <w:pPr>
        <w:rPr>
          <w:rFonts w:ascii="Times New Roman" w:hAnsi="Times New Roman" w:cs="Times New Roman"/>
          <w:sz w:val="24"/>
          <w:szCs w:val="24"/>
        </w:rPr>
      </w:pPr>
    </w:p>
    <w:sectPr w:rsidR="00FB770C" w:rsidRPr="00B32D7B" w:rsidSect="00B32D7B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AC6"/>
    <w:multiLevelType w:val="multilevel"/>
    <w:tmpl w:val="4F84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22D3"/>
    <w:multiLevelType w:val="multilevel"/>
    <w:tmpl w:val="5972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D3F48"/>
    <w:multiLevelType w:val="multilevel"/>
    <w:tmpl w:val="FBBA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2635F"/>
    <w:multiLevelType w:val="multilevel"/>
    <w:tmpl w:val="152A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0368F"/>
    <w:multiLevelType w:val="multilevel"/>
    <w:tmpl w:val="85DE0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8603D"/>
    <w:multiLevelType w:val="multilevel"/>
    <w:tmpl w:val="787E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05ABD"/>
    <w:multiLevelType w:val="multilevel"/>
    <w:tmpl w:val="A604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83720"/>
    <w:multiLevelType w:val="multilevel"/>
    <w:tmpl w:val="0712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04B63"/>
    <w:multiLevelType w:val="multilevel"/>
    <w:tmpl w:val="9F3C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C08E5"/>
    <w:multiLevelType w:val="multilevel"/>
    <w:tmpl w:val="B378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93653"/>
    <w:multiLevelType w:val="multilevel"/>
    <w:tmpl w:val="A072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AB286C"/>
    <w:multiLevelType w:val="multilevel"/>
    <w:tmpl w:val="E70E9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0768F"/>
    <w:multiLevelType w:val="multilevel"/>
    <w:tmpl w:val="586CA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97548"/>
    <w:multiLevelType w:val="multilevel"/>
    <w:tmpl w:val="19B6D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A634D"/>
    <w:multiLevelType w:val="multilevel"/>
    <w:tmpl w:val="A902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7E114B"/>
    <w:multiLevelType w:val="multilevel"/>
    <w:tmpl w:val="4B04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D55B2"/>
    <w:multiLevelType w:val="multilevel"/>
    <w:tmpl w:val="97CC1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65827"/>
    <w:multiLevelType w:val="multilevel"/>
    <w:tmpl w:val="41DE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EB1C53"/>
    <w:multiLevelType w:val="multilevel"/>
    <w:tmpl w:val="AE8A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C0DB6"/>
    <w:multiLevelType w:val="multilevel"/>
    <w:tmpl w:val="5DAA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86027"/>
    <w:multiLevelType w:val="multilevel"/>
    <w:tmpl w:val="18084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4172A"/>
    <w:multiLevelType w:val="multilevel"/>
    <w:tmpl w:val="D290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07049A"/>
    <w:multiLevelType w:val="multilevel"/>
    <w:tmpl w:val="4912B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865BF"/>
    <w:multiLevelType w:val="multilevel"/>
    <w:tmpl w:val="1926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710AD1"/>
    <w:multiLevelType w:val="multilevel"/>
    <w:tmpl w:val="34A4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AE44F5"/>
    <w:multiLevelType w:val="multilevel"/>
    <w:tmpl w:val="66F2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67444A"/>
    <w:multiLevelType w:val="multilevel"/>
    <w:tmpl w:val="04B4B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290275"/>
    <w:multiLevelType w:val="multilevel"/>
    <w:tmpl w:val="DDFC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4D0ABD"/>
    <w:multiLevelType w:val="multilevel"/>
    <w:tmpl w:val="6DB0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7044C3"/>
    <w:multiLevelType w:val="multilevel"/>
    <w:tmpl w:val="7FC07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9D0A3A"/>
    <w:multiLevelType w:val="multilevel"/>
    <w:tmpl w:val="2C9E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C13AA0"/>
    <w:multiLevelType w:val="multilevel"/>
    <w:tmpl w:val="7F6CC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C3D8B"/>
    <w:multiLevelType w:val="multilevel"/>
    <w:tmpl w:val="70BC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065603"/>
    <w:multiLevelType w:val="multilevel"/>
    <w:tmpl w:val="16A6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204BC6"/>
    <w:multiLevelType w:val="multilevel"/>
    <w:tmpl w:val="79BC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CC6141"/>
    <w:multiLevelType w:val="multilevel"/>
    <w:tmpl w:val="8314F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A09B5"/>
    <w:multiLevelType w:val="multilevel"/>
    <w:tmpl w:val="4740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36"/>
  </w:num>
  <w:num w:numId="5">
    <w:abstractNumId w:val="22"/>
  </w:num>
  <w:num w:numId="6">
    <w:abstractNumId w:val="3"/>
  </w:num>
  <w:num w:numId="7">
    <w:abstractNumId w:val="29"/>
  </w:num>
  <w:num w:numId="8">
    <w:abstractNumId w:val="11"/>
  </w:num>
  <w:num w:numId="9">
    <w:abstractNumId w:val="35"/>
  </w:num>
  <w:num w:numId="10">
    <w:abstractNumId w:val="4"/>
  </w:num>
  <w:num w:numId="11">
    <w:abstractNumId w:val="33"/>
  </w:num>
  <w:num w:numId="12">
    <w:abstractNumId w:val="26"/>
  </w:num>
  <w:num w:numId="13">
    <w:abstractNumId w:val="1"/>
  </w:num>
  <w:num w:numId="14">
    <w:abstractNumId w:val="10"/>
  </w:num>
  <w:num w:numId="15">
    <w:abstractNumId w:val="28"/>
  </w:num>
  <w:num w:numId="16">
    <w:abstractNumId w:val="6"/>
  </w:num>
  <w:num w:numId="17">
    <w:abstractNumId w:val="0"/>
  </w:num>
  <w:num w:numId="18">
    <w:abstractNumId w:val="20"/>
  </w:num>
  <w:num w:numId="19">
    <w:abstractNumId w:val="19"/>
  </w:num>
  <w:num w:numId="20">
    <w:abstractNumId w:val="34"/>
  </w:num>
  <w:num w:numId="21">
    <w:abstractNumId w:val="15"/>
  </w:num>
  <w:num w:numId="22">
    <w:abstractNumId w:val="25"/>
  </w:num>
  <w:num w:numId="23">
    <w:abstractNumId w:val="16"/>
  </w:num>
  <w:num w:numId="24">
    <w:abstractNumId w:val="7"/>
  </w:num>
  <w:num w:numId="25">
    <w:abstractNumId w:val="31"/>
  </w:num>
  <w:num w:numId="26">
    <w:abstractNumId w:val="12"/>
  </w:num>
  <w:num w:numId="27">
    <w:abstractNumId w:val="23"/>
  </w:num>
  <w:num w:numId="28">
    <w:abstractNumId w:val="14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9"/>
  </w:num>
  <w:num w:numId="34">
    <w:abstractNumId w:val="32"/>
  </w:num>
  <w:num w:numId="35">
    <w:abstractNumId w:val="30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70"/>
    <w:rsid w:val="00154270"/>
    <w:rsid w:val="006C1AE0"/>
    <w:rsid w:val="007B71D3"/>
    <w:rsid w:val="00A931DD"/>
    <w:rsid w:val="00AE265A"/>
    <w:rsid w:val="00B32D7B"/>
    <w:rsid w:val="00E41DCB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42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4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42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4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bc7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26" Type="http://schemas.openxmlformats.org/officeDocument/2006/relationships/hyperlink" Target="https://m.edsoo.ru/f29f9d82" TargetMode="External"/><Relationship Id="rId247" Type="http://schemas.openxmlformats.org/officeDocument/2006/relationships/hyperlink" Target="https://m.edsoo.ru/f2a0c8ec" TargetMode="External"/><Relationship Id="rId107" Type="http://schemas.openxmlformats.org/officeDocument/2006/relationships/hyperlink" Target="https://m.edsoo.ru/8bc4fc6e" TargetMode="External"/><Relationship Id="rId268" Type="http://schemas.openxmlformats.org/officeDocument/2006/relationships/hyperlink" Target="https://m.edsoo.ru/f29fc5f0" TargetMode="External"/><Relationship Id="rId289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ab8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149" Type="http://schemas.openxmlformats.org/officeDocument/2006/relationships/hyperlink" Target="https://m.edsoo.ru/8bc5129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9f983c" TargetMode="External"/><Relationship Id="rId237" Type="http://schemas.openxmlformats.org/officeDocument/2006/relationships/hyperlink" Target="https://m.edsoo.ru/f29fd43c" TargetMode="External"/><Relationship Id="rId258" Type="http://schemas.openxmlformats.org/officeDocument/2006/relationships/hyperlink" Target="https://m.edsoo.ru/f29fbf6a" TargetMode="External"/><Relationship Id="rId279" Type="http://schemas.openxmlformats.org/officeDocument/2006/relationships/hyperlink" Target="https://m.edsoo.ru/f29ff21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71" Type="http://schemas.openxmlformats.org/officeDocument/2006/relationships/hyperlink" Target="https://m.edsoo.ru/f29f539a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27" Type="http://schemas.openxmlformats.org/officeDocument/2006/relationships/hyperlink" Target="https://m.edsoo.ru/f29fa66a" TargetMode="External"/><Relationship Id="rId248" Type="http://schemas.openxmlformats.org/officeDocument/2006/relationships/hyperlink" Target="https://m.edsoo.ru/f29fe6ac" TargetMode="External"/><Relationship Id="rId269" Type="http://schemas.openxmlformats.org/officeDocument/2006/relationships/hyperlink" Target="https://m.edsoo.ru/f29fe7c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fe30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54" Type="http://schemas.openxmlformats.org/officeDocument/2006/relationships/hyperlink" Target="https://m.edsoo.ru/8bc4aa16" TargetMode="External"/><Relationship Id="rId75" Type="http://schemas.openxmlformats.org/officeDocument/2006/relationships/hyperlink" Target="https://m.edsoo.ru/8bc4c1d6" TargetMode="External"/><Relationship Id="rId96" Type="http://schemas.openxmlformats.org/officeDocument/2006/relationships/hyperlink" Target="https://m.edsoo.ru/8bc4ed00" TargetMode="External"/><Relationship Id="rId140" Type="http://schemas.openxmlformats.org/officeDocument/2006/relationships/hyperlink" Target="https://m.edsoo.ru/8bc541a6" TargetMode="External"/><Relationship Id="rId161" Type="http://schemas.openxmlformats.org/officeDocument/2006/relationships/hyperlink" Target="https://m.edsoo.ru/f29f41de" TargetMode="External"/><Relationship Id="rId182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c00e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c0a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291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c6e" TargetMode="External"/><Relationship Id="rId249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a0c34c" TargetMode="External"/><Relationship Id="rId239" Type="http://schemas.openxmlformats.org/officeDocument/2006/relationships/hyperlink" Target="https://m.edsoo.ru/f29fd6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556" TargetMode="External"/><Relationship Id="rId255" Type="http://schemas.openxmlformats.org/officeDocument/2006/relationships/hyperlink" Target="https://m.edsoo.ru/f2a0a36c" TargetMode="External"/><Relationship Id="rId271" Type="http://schemas.openxmlformats.org/officeDocument/2006/relationships/hyperlink" Target="https://m.edsoo.ru/f29fe9ea" TargetMode="External"/><Relationship Id="rId276" Type="http://schemas.openxmlformats.org/officeDocument/2006/relationships/hyperlink" Target="https://m.edsoo.ru/f2a0b7ee" TargetMode="External"/><Relationship Id="rId292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f2a0b348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3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15" Type="http://schemas.openxmlformats.org/officeDocument/2006/relationships/hyperlink" Target="https://m.edsoo.ru/8bc50aa6" TargetMode="External"/><Relationship Id="rId131" Type="http://schemas.openxmlformats.org/officeDocument/2006/relationships/hyperlink" Target="https://m.edsoo.ru/8bc52a40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b5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0" Type="http://schemas.openxmlformats.org/officeDocument/2006/relationships/hyperlink" Target="https://m.edsoo.ru/f29fdb80" TargetMode="External"/><Relationship Id="rId245" Type="http://schemas.openxmlformats.org/officeDocument/2006/relationships/hyperlink" Target="https://m.edsoo.ru/f2a0b6a4" TargetMode="External"/><Relationship Id="rId261" Type="http://schemas.openxmlformats.org/officeDocument/2006/relationships/hyperlink" Target="https://m.edsoo.ru/f29fc30c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282" Type="http://schemas.openxmlformats.org/officeDocument/2006/relationships/hyperlink" Target="https://m.edsoo.ru/f2a0830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189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aec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9418" TargetMode="External"/><Relationship Id="rId230" Type="http://schemas.openxmlformats.org/officeDocument/2006/relationships/hyperlink" Target="https://m.edsoo.ru/f29faa20" TargetMode="External"/><Relationship Id="rId235" Type="http://schemas.openxmlformats.org/officeDocument/2006/relationships/hyperlink" Target="https://m.edsoo.ru/f29fd216" TargetMode="External"/><Relationship Id="rId251" Type="http://schemas.openxmlformats.org/officeDocument/2006/relationships/hyperlink" Target="https://m.edsoo.ru/f29fb7e0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272" Type="http://schemas.openxmlformats.org/officeDocument/2006/relationships/hyperlink" Target="https://m.edsoo.ru/f29feb52" TargetMode="External"/><Relationship Id="rId293" Type="http://schemas.openxmlformats.org/officeDocument/2006/relationships/hyperlink" Target="https://m.edsoo.ru/f2a09674" TargetMode="External"/><Relationship Id="rId302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79" Type="http://schemas.openxmlformats.org/officeDocument/2006/relationships/hyperlink" Target="https://m.edsoo.ru/f29f60a6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0" Type="http://schemas.openxmlformats.org/officeDocument/2006/relationships/hyperlink" Target="https://m.edsoo.ru/f29f9c42" TargetMode="External"/><Relationship Id="rId225" Type="http://schemas.openxmlformats.org/officeDocument/2006/relationships/hyperlink" Target="https://m.edsoo.ru/f29fa21e" TargetMode="External"/><Relationship Id="rId241" Type="http://schemas.openxmlformats.org/officeDocument/2006/relationships/hyperlink" Target="https://m.edsoo.ru/f29fdcc0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262" Type="http://schemas.openxmlformats.org/officeDocument/2006/relationships/hyperlink" Target="https://m.edsoo.ru/f29fc4c4" TargetMode="External"/><Relationship Id="rId283" Type="http://schemas.openxmlformats.org/officeDocument/2006/relationships/hyperlink" Target="https://m.edsoo.ru/f29fe36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78" Type="http://schemas.openxmlformats.org/officeDocument/2006/relationships/hyperlink" Target="https://m.edsoo.ru/8bc4c6f4" TargetMode="External"/><Relationship Id="rId94" Type="http://schemas.openxmlformats.org/officeDocument/2006/relationships/hyperlink" Target="https://m.edsoo.ru/8bc4e45e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48" Type="http://schemas.openxmlformats.org/officeDocument/2006/relationships/hyperlink" Target="https://m.edsoo.ru/8bc5218a" TargetMode="External"/><Relationship Id="rId164" Type="http://schemas.openxmlformats.org/officeDocument/2006/relationships/hyperlink" Target="https://m.edsoo.ru/f29f488c" TargetMode="External"/><Relationship Id="rId169" Type="http://schemas.openxmlformats.org/officeDocument/2006/relationships/hyperlink" Target="https://m.edsoo.ru/f29f5d7c" TargetMode="External"/><Relationship Id="rId185" Type="http://schemas.openxmlformats.org/officeDocument/2006/relationships/hyperlink" Target="https://m.edsoo.ru/f29f70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1c8" TargetMode="External"/><Relationship Id="rId210" Type="http://schemas.openxmlformats.org/officeDocument/2006/relationships/hyperlink" Target="https://m.edsoo.ru/f2a0a4b6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23645</Words>
  <Characters>134779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Компьютер</cp:lastModifiedBy>
  <cp:revision>5</cp:revision>
  <cp:lastPrinted>2023-11-03T15:54:00Z</cp:lastPrinted>
  <dcterms:created xsi:type="dcterms:W3CDTF">2023-11-03T16:07:00Z</dcterms:created>
  <dcterms:modified xsi:type="dcterms:W3CDTF">2023-11-08T19:25:00Z</dcterms:modified>
</cp:coreProperties>
</file>